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25th March 2022</w:t>
        <w:br w:type="textWrapping"/>
      </w:r>
    </w:p>
    <w:p w:rsidR="00000000" w:rsidDel="00000000" w:rsidP="00000000" w:rsidRDefault="00000000" w:rsidRPr="00000000" w14:paraId="00000002">
      <w:pPr>
        <w:rPr>
          <w:b w:val="1"/>
          <w:sz w:val="38"/>
          <w:szCs w:val="38"/>
        </w:rPr>
      </w:pPr>
      <w:r w:rsidDel="00000000" w:rsidR="00000000" w:rsidRPr="00000000">
        <w:rPr>
          <w:rtl w:val="0"/>
        </w:rPr>
        <w:t xml:space="preserve">Figma Design Link -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https://www.figma.com/file/VyUMlgZliIYyJVRn30nP6r/Paytriot?node-id=0%3A1</w:t>
        </w:r>
      </w:hyperlink>
      <w:r w:rsidDel="00000000" w:rsidR="00000000" w:rsidRPr="00000000">
        <w:rPr>
          <w:rtl w:val="0"/>
        </w:rPr>
        <w:br w:type="textWrapping"/>
        <w:br w:type="textWrapping"/>
        <w:t xml:space="preserve">These are the figures from figma file that has to be animated</w:t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sz w:val="38"/>
          <w:szCs w:val="38"/>
          <w:rtl w:val="0"/>
        </w:rPr>
        <w:t xml:space="preserve">Homepage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496875" cy="2918645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6875" cy="2918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Changing color logos - we need both (greyed and colored) versions of the logo </w:t>
        <w:br w:type="textWrapping"/>
      </w:r>
      <w:r w:rsidDel="00000000" w:rsidR="00000000" w:rsidRPr="00000000">
        <w:rPr/>
        <w:drawing>
          <wp:inline distB="114300" distT="114300" distL="114300" distR="114300">
            <wp:extent cx="5205413" cy="834201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5413" cy="8342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869651" cy="20203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9651" cy="202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579914" cy="2077137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9914" cy="2077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759690" cy="2126448"/>
            <wp:effectExtent b="0" l="0" r="0" t="0"/>
            <wp:docPr id="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59690" cy="21264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Three sections flipping over</w:t>
        <w:br w:type="textWrapping"/>
      </w:r>
      <w:r w:rsidDel="00000000" w:rsidR="00000000" w:rsidRPr="00000000">
        <w:rPr/>
        <w:drawing>
          <wp:inline distB="114300" distT="114300" distL="114300" distR="114300">
            <wp:extent cx="5119688" cy="7523643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75236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The flipping effect in the section</w:t>
        <w:br w:type="textWrapping"/>
      </w:r>
      <w:r w:rsidDel="00000000" w:rsidR="00000000" w:rsidRPr="00000000">
        <w:rPr/>
        <w:drawing>
          <wp:inline distB="114300" distT="114300" distL="114300" distR="114300">
            <wp:extent cx="4981007" cy="2147261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007" cy="2147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About us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We need to animate the timeline - like utrust.com’s about page</w:t>
      </w:r>
    </w:p>
    <w:p w:rsidR="00000000" w:rsidDel="00000000" w:rsidP="00000000" w:rsidRDefault="00000000" w:rsidRPr="00000000" w14:paraId="00000013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https://utrust.com/about/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b w:val="1"/>
          <w:sz w:val="38"/>
          <w:szCs w:val="38"/>
        </w:rPr>
      </w:pPr>
      <w:r w:rsidDel="00000000" w:rsidR="00000000" w:rsidRPr="00000000">
        <w:rPr/>
        <w:drawing>
          <wp:inline distB="114300" distT="114300" distL="114300" distR="114300">
            <wp:extent cx="3373473" cy="3328988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3473" cy="3328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619125" cy="776790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4121100" y="2666600"/>
                          <a:ext cx="1512600" cy="1905300"/>
                        </a:xfrm>
                        <a:prstGeom prst="down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619125" cy="776790"/>
                <wp:effectExtent b="0" l="0" r="0" t="0"/>
                <wp:docPr id="1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1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9125" cy="77679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4906926" cy="2366963"/>
            <wp:effectExtent b="0" l="0" r="0" t="0"/>
            <wp:docPr id="1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06926" cy="2366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b w:val="1"/>
          <w:sz w:val="38"/>
          <w:szCs w:val="38"/>
          <w:rtl w:val="0"/>
        </w:rPr>
        <w:t xml:space="preserve">Partners</w:t>
      </w:r>
      <w:r w:rsidDel="00000000" w:rsidR="00000000" w:rsidRPr="00000000">
        <w:rPr>
          <w:rtl w:val="0"/>
        </w:rPr>
        <w:br w:type="textWrapping"/>
        <w:br w:type="textWrapping"/>
        <w:t xml:space="preserve">General suggestion - We need to animate the partner page and it seems to be too static.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Services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175308" cy="318235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5308" cy="318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205288" cy="2907167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29071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Animating the balls like utrust. Like it should be bouncing and interactive. </w:t>
        <w:br w:type="textWrapping"/>
        <w:t xml:space="preserve">Also add the integration logos instead of text. </w:t>
        <w:br w:type="textWrapping"/>
      </w:r>
      <w:r w:rsidDel="00000000" w:rsidR="00000000" w:rsidRPr="00000000">
        <w:rPr/>
        <w:drawing>
          <wp:inline distB="114300" distT="114300" distL="114300" distR="114300">
            <wp:extent cx="4124660" cy="3191875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4660" cy="3191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We need the below animation to be showing the full lifecycle of a payment from clients point of view -</w:t>
        <w:br w:type="textWrapping"/>
        <w:br w:type="textWrapping"/>
        <w:t xml:space="preserve">Animations like typing credit card numbers -&gt; mouse pointer clicking on pay button -&gt; the order being placed successfully.</w:t>
        <w:br w:type="textWrapping"/>
      </w:r>
      <w:r w:rsidDel="00000000" w:rsidR="00000000" w:rsidRPr="00000000">
        <w:rPr/>
        <w:drawing>
          <wp:inline distB="114300" distT="114300" distL="114300" distR="114300">
            <wp:extent cx="4148138" cy="2846523"/>
            <wp:effectExtent b="0" l="0" r="0" t="0"/>
            <wp:docPr id="1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48138" cy="2846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Wallet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2757488" cy="2890463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890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Animation - Sections should be expanding and closing as scrolling down the page. </w:t>
        <w:br w:type="textWrapping"/>
      </w:r>
      <w:r w:rsidDel="00000000" w:rsidR="00000000" w:rsidRPr="00000000">
        <w:rPr/>
        <w:drawing>
          <wp:inline distB="114300" distT="114300" distL="114300" distR="114300">
            <wp:extent cx="3605213" cy="6817281"/>
            <wp:effectExtent b="0" l="0" r="0" t="0"/>
            <wp:docPr id="1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5213" cy="68172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38"/>
          <w:szCs w:val="38"/>
        </w:rPr>
      </w:pPr>
      <w:r w:rsidDel="00000000" w:rsidR="00000000" w:rsidRPr="00000000">
        <w:rPr>
          <w:b w:val="1"/>
          <w:sz w:val="38"/>
          <w:szCs w:val="38"/>
          <w:rtl w:val="0"/>
        </w:rPr>
        <w:t xml:space="preserve">Bank Account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100513" cy="3259382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00513" cy="32593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3471863" cy="1834478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8344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Animate these and please change text to “Currencies” instead of “Profit Value”.</w:t>
        <w:br w:type="textWrapping"/>
      </w:r>
      <w:r w:rsidDel="00000000" w:rsidR="00000000" w:rsidRPr="00000000">
        <w:rPr/>
        <w:drawing>
          <wp:inline distB="114300" distT="114300" distL="114300" distR="114300">
            <wp:extent cx="5353050" cy="3295650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7.png"/><Relationship Id="rId21" Type="http://schemas.openxmlformats.org/officeDocument/2006/relationships/image" Target="media/image14.png"/><Relationship Id="rId24" Type="http://schemas.openxmlformats.org/officeDocument/2006/relationships/image" Target="media/image10.png"/><Relationship Id="rId23" Type="http://schemas.openxmlformats.org/officeDocument/2006/relationships/image" Target="media/image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3.png"/><Relationship Id="rId26" Type="http://schemas.openxmlformats.org/officeDocument/2006/relationships/image" Target="media/image5.png"/><Relationship Id="rId25" Type="http://schemas.openxmlformats.org/officeDocument/2006/relationships/image" Target="media/image6.png"/><Relationship Id="rId5" Type="http://schemas.openxmlformats.org/officeDocument/2006/relationships/styles" Target="styles.xml"/><Relationship Id="rId6" Type="http://schemas.openxmlformats.org/officeDocument/2006/relationships/hyperlink" Target="https://www.figma.com/file/VyUMlgZliIYyJVRn30nP6r/Paytriot?node-id=0%3A1" TargetMode="External"/><Relationship Id="rId7" Type="http://schemas.openxmlformats.org/officeDocument/2006/relationships/image" Target="media/image15.png"/><Relationship Id="rId8" Type="http://schemas.openxmlformats.org/officeDocument/2006/relationships/image" Target="media/image1.png"/><Relationship Id="rId11" Type="http://schemas.openxmlformats.org/officeDocument/2006/relationships/image" Target="media/image16.png"/><Relationship Id="rId10" Type="http://schemas.openxmlformats.org/officeDocument/2006/relationships/image" Target="media/image11.png"/><Relationship Id="rId13" Type="http://schemas.openxmlformats.org/officeDocument/2006/relationships/image" Target="media/image12.png"/><Relationship Id="rId12" Type="http://schemas.openxmlformats.org/officeDocument/2006/relationships/image" Target="media/image8.png"/><Relationship Id="rId15" Type="http://schemas.openxmlformats.org/officeDocument/2006/relationships/image" Target="media/image9.png"/><Relationship Id="rId14" Type="http://schemas.openxmlformats.org/officeDocument/2006/relationships/hyperlink" Target="https://utrust.com/about/" TargetMode="External"/><Relationship Id="rId17" Type="http://schemas.openxmlformats.org/officeDocument/2006/relationships/image" Target="media/image2.png"/><Relationship Id="rId16" Type="http://schemas.openxmlformats.org/officeDocument/2006/relationships/image" Target="media/image4.png"/><Relationship Id="rId19" Type="http://schemas.openxmlformats.org/officeDocument/2006/relationships/image" Target="media/image18.png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